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bidi="ar"/>
        </w:rPr>
        <w:t>附件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eastAsia="zh-CN" w:bidi="ar"/>
        </w:rPr>
        <w:t>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2025年度中国非物质文化遗产传承人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研修培训计划参与院校名单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（130所，按学校代码排序）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北京市（9所）: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清华大学、北京服装学院、北京师范大学、中央美术学院、中国戏曲学院、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北京舞蹈学院、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中央民族大学、北京城市学院、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北京市工艺美术高级技工学校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天津市（3所）: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天津大学、天津美术学院、天津艺术职业学院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河北省（4所）: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河北大学、河北民族师范学院、河北艺术职业学院、河北美术学院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山西省（5所）: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山西大学、中北大学、太原理工大学、太原师范学院、山西艺术职业学院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内蒙古自治区（3所）: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内蒙古师范大学、赤峰学院、呼伦贝尔学院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辽宁省（3所）: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辽宁大学、沈阳师范大学、沈阳音乐学院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吉林省（2所）: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延边大学、吉林艺术学院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黑龙江省（2所）: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牡丹江师范学院、黑龙江艺术职业学院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上海市（6所）: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同济大学、东华大学、上海音乐学院、上海大学、上海工艺美术职业学院、上海视觉艺术学院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江苏省（9所）: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南京大学、江南大学、南通大学、南京师范大学、南京艺术学院、扬州大学、苏州工艺美术职业技术学院、盐城工业职业技术学院、南京旅游职业学院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浙江省（5所）: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浙江理工大学、浙江农林大学、浙江师范大学、中国美术学院、浙江艺术职业学院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安徽省（3所）: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中国科学技术大学、黄山职业技术学院、安徽艺术学院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福建省（3所）: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福州大学、福建师范大学、福建艺术职业学院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江西省（5所）: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景德镇陶瓷大学、赣南师范大学、九江学院、南昌工学院、江西艺术职业学院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山东省（4所）: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临沂大学、山东财经大学、山东艺术学院、山东工艺美术学院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河南省（3所）: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郑州轻工业大学、河南艺术职业学院、河南省南阳文化艺术学校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湖北省（7所）: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武汉纺织大学、湖北大学、黄冈师范学院、湖北美术学院、中南民族大学、江汉大学、长江艺术工程职业学院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湖南省（6所）: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吉首大学、湖南师范大学、怀化学院、湖南艺术职业学院、湘西民族职业技术学院、湖南工艺美术职业学院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广东省（4所）: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汕头大学、广州美术学院、深圳职业技术大学、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广州市轻工技师学院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广西壮族自治区（3所）: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广西艺术学院、广西民族大学、桂林旅游学院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" w:hAnsi="楷体" w:eastAsia="楷体_GB2312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海南省（3所）: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海南热带海洋学院、琼台师范学院、海南职业技术学院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重庆市（5所）: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西南大学、重庆文理学院、四川美术学院、重庆第二师范学院、重庆文化艺术职业学院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四川省（5所）: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四川大学、西南民族大学、四川旅游学院、成都纺织高等专科学校、四川艺术职业学院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贵州省（5所）: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贵州师范大学、凯里学院、贵州民族大学、黔东南民族职业技术学院、黔南民族职业技术学院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云南省（5所）: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云南大学、大理大学、云南艺术学院、云南文化艺术职业学院、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云南技师学院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西藏自治区（2所）: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西藏大学、西藏职业技术学院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陕西省（3所）: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陕西师范大学、西安美术学院、陕西艺术职业学院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甘肃省（5所）: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兰州交通大学、兰州城市学院、陇东学院、西北民族大学、兰州文理学院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青海省（2所）: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青海师范大学、青海民族大学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宁夏（3所）: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宁夏大学、北方民族大学、宁夏艺术职业学院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新疆维吾尔自治区（2所）: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新疆大学、新疆师范大学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新疆生产建设兵团（1所）: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石河子大学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5957"/>
    <w:rsid w:val="086856A6"/>
    <w:rsid w:val="463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2023-12-07T01:05:00Z</dcterms:created>
  <dc:creator>MSW</dc:creator>
  <cp:lastModifiedBy>WPS_1489134243</cp:lastModifiedBy>
  <dcterms:modified xsi:type="dcterms:W3CDTF">2023-12-07T06:29:40Z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580DD1BB0FE04374A75EAF9A5095362D_13</vt:lpwstr>
  </property>
</Properties>
</file>